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center"/>
        <w:spacing w:before="240" w:after="36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Продажа и запасы отдельных видов продукции (товаров)</w:t>
      </w:r>
      <w:r>
        <w:rPr>
          <w:rFonts w:ascii="Verdana" w:hAnsi="Verdana"/>
          <w:b/>
          <w:sz w:val="16"/>
          <w:szCs w:val="16"/>
        </w:rPr>
        <w:t xml:space="preserve"> в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январе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– </w:t>
      </w:r>
      <w:r>
        <w:rPr>
          <w:rFonts w:ascii="Verdana" w:hAnsi="Verdana"/>
          <w:b/>
          <w:sz w:val="16"/>
          <w:szCs w:val="16"/>
        </w:rPr>
        <w:t xml:space="preserve">апреле </w:t>
      </w:r>
      <w:r>
        <w:rPr>
          <w:rFonts w:ascii="Verdana" w:hAnsi="Verdana"/>
          <w:b/>
          <w:sz w:val="16"/>
          <w:szCs w:val="16"/>
        </w:rPr>
        <w:t xml:space="preserve">2</w:t>
      </w:r>
      <w:r>
        <w:rPr>
          <w:rFonts w:ascii="Verdana" w:hAnsi="Verdana"/>
          <w:b/>
          <w:sz w:val="16"/>
          <w:szCs w:val="16"/>
        </w:rPr>
        <w:t xml:space="preserve">0</w:t>
      </w:r>
      <w:r>
        <w:rPr>
          <w:rFonts w:ascii="Verdana" w:hAnsi="Verdana"/>
          <w:b/>
          <w:sz w:val="16"/>
          <w:szCs w:val="16"/>
        </w:rPr>
        <w:t xml:space="preserve">2</w:t>
      </w:r>
      <w:r>
        <w:rPr>
          <w:rFonts w:ascii="Verdana" w:hAnsi="Verdana"/>
          <w:b/>
          <w:sz w:val="16"/>
          <w:szCs w:val="16"/>
        </w:rPr>
        <w:t xml:space="preserve">4 года</w:t>
      </w:r>
      <w:r>
        <w:rPr>
          <w:rFonts w:ascii="Verdana" w:hAnsi="Verdana"/>
          <w:b/>
          <w:sz w:val="16"/>
          <w:szCs w:val="16"/>
        </w:rPr>
      </w:r>
      <w:r>
        <w:rPr>
          <w:rFonts w:ascii="Verdana" w:hAnsi="Verdana"/>
          <w:b/>
          <w:sz w:val="16"/>
          <w:szCs w:val="16"/>
        </w:rPr>
      </w:r>
    </w:p>
    <w:p>
      <w:pPr>
        <w:pStyle w:val="616"/>
        <w:jc w:val="center"/>
        <w:spacing w:before="240" w:after="36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  <w:r>
        <w:rPr>
          <w:rFonts w:ascii="Verdana" w:hAnsi="Verdana"/>
          <w:b/>
          <w:sz w:val="16"/>
          <w:szCs w:val="16"/>
        </w:rPr>
      </w:r>
    </w:p>
    <w:p>
      <w:pPr>
        <w:pStyle w:val="616"/>
        <w:ind w:firstLine="8222"/>
        <w:jc w:val="right"/>
        <w:spacing w:before="240" w:after="240" w:line="240" w:lineRule="auto"/>
        <w:tabs>
          <w:tab w:val="left" w:pos="8505" w:leader="none"/>
        </w:tabs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</w:rPr>
        <w:t xml:space="preserve">Таблица </w:t>
      </w:r>
      <w:r>
        <w:rPr>
          <w:rFonts w:ascii="Verdana" w:hAnsi="Verdana"/>
          <w:sz w:val="16"/>
          <w:szCs w:val="16"/>
        </w:rPr>
        <w:t xml:space="preserve">1</w:t>
      </w:r>
      <w:r>
        <w:rPr>
          <w:rFonts w:ascii="Verdana" w:hAnsi="Verdana"/>
          <w:sz w:val="16"/>
          <w:szCs w:val="16"/>
          <w:lang w:val="en-US"/>
        </w:rPr>
      </w:r>
      <w:r>
        <w:rPr>
          <w:rFonts w:ascii="Verdana" w:hAnsi="Verdana"/>
          <w:sz w:val="16"/>
          <w:szCs w:val="16"/>
          <w:lang w:val="en-US"/>
        </w:rPr>
      </w:r>
    </w:p>
    <w:p>
      <w:pPr>
        <w:pStyle w:val="616"/>
        <w:ind w:firstLine="8222"/>
        <w:jc w:val="right"/>
        <w:spacing w:before="240" w:after="240" w:line="240" w:lineRule="auto"/>
        <w:tabs>
          <w:tab w:val="left" w:pos="8505" w:leader="none"/>
        </w:tabs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</w:r>
      <w:r>
        <w:rPr>
          <w:rFonts w:ascii="Verdana" w:hAnsi="Verdana"/>
          <w:sz w:val="16"/>
          <w:szCs w:val="16"/>
          <w:lang w:val="en-US"/>
        </w:rPr>
      </w:r>
    </w:p>
    <w:p>
      <w:pPr>
        <w:pStyle w:val="616"/>
        <w:jc w:val="center"/>
        <w:spacing w:before="240"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Продажа отдельных видов продукции (товаров)</w:t>
        <w:br w:type="textWrapping" w:clear="all"/>
        <w:t xml:space="preserve"> организациями оптовой торговли</w:t>
        <w:br w:type="textWrapping" w:clear="all"/>
        <w:t xml:space="preserve"> (без субъектов малого предпринимательства и организаций со средней численностью</w:t>
        <w:br w:type="textWrapping" w:clear="all"/>
        <w:t xml:space="preserve"> работ</w:t>
      </w:r>
      <w:r>
        <w:rPr>
          <w:rFonts w:ascii="Verdana" w:hAnsi="Verdana"/>
          <w:sz w:val="16"/>
          <w:szCs w:val="16"/>
        </w:rPr>
        <w:t xml:space="preserve">ников до 15 человек, не являющихся субъектами малого предпринимательства) </w:t>
      </w:r>
      <w:r>
        <w:rPr>
          <w:rFonts w:ascii="Verdana" w:hAnsi="Verdana"/>
          <w:sz w:val="16"/>
          <w:szCs w:val="16"/>
        </w:rPr>
      </w:r>
    </w:p>
    <w:tbl>
      <w:tblPr>
        <w:tblW w:w="9792" w:type="dxa"/>
        <w:jc w:val="center"/>
        <w:tblCellSpacing w:w="2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06"/>
        <w:gridCol w:w="1417"/>
        <w:gridCol w:w="1276"/>
        <w:gridCol w:w="1276"/>
        <w:gridCol w:w="14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Показатели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Единицы измерения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апрель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4г.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%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 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марту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4г.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Справочно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апрель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3г. в % к 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марту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3г.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gridSpan w:val="5"/>
            <w:tcW w:w="9712" w:type="dxa"/>
            <w:vAlign w:val="center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Продукция производственно-технического назначения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Бензины автомобильные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24326,5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90,7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92,6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Топливо дизельное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21956,6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95,8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140,0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Масла нефтяные смазочные; дистилляты тяжелые, не включенные в другие группировки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72,4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52,4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15,3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Автомобили легковые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шт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-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-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-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gridSpan w:val="5"/>
            <w:tcW w:w="9712" w:type="dxa"/>
            <w:vAlign w:val="center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Непродовольственные потребительские товары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Обувь, кроме спортивной,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 защитной и ортопедической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тыс пар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12,9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43,1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90,6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Холодильники и морозильники бытовые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шт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2180,0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123,8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104,3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Машины стиральные бытовые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шт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764,0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110,9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80,7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gridSpan w:val="5"/>
            <w:tcW w:w="9712" w:type="dxa"/>
            <w:vAlign w:val="center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Пищевые продукты, включая напитки, и табачные изделия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Мясо и мясо птицы, кроме субпродуктов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6013,7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108,5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106,0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Изделия колбасные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2625,8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107,7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99,5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Консервы мясные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тыс банок усл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346,3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88,7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90,0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Молоко, кроме сырого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13786,8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95,5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105,4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Масло сливочное, пасты масляные, масло топленое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143,7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105,1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115,4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Сыры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1533,6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95,2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91,4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Маргарин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5585,0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90,4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93,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5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Масла растительные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2392,1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81,8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98,3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Сахар белый свекловичный или тростниковый  в твердом состоянии без вкусоароматических или красящих добавок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1635,8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80,7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100,0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Соль поваренная пищевая (переработанная)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510,0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124,4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25,7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Кондитерские изделия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3253,6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81,3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81,3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Мука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5322,0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109,1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95,2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Крупы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1582,4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82,9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82,0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Изделия макаронные и аналогичные мучные изделия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1149,6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93,7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97,6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Рыба и продукты рыбные переработанные (без рыбных консервов)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6655,5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78,0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108,5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Консервы рыбные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тыс банок усл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398,8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95,2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92,7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Сигары, сигары с обрезанными концами (черуты), сигариллы (сигары тонкие), сигареты, папиросы, биди, кретек из табака или заменителей табака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тыс шт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366817,7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103,5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в 1,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5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р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616"/>
        <w:jc w:val="right"/>
        <w:spacing w:before="240" w:after="120" w:line="240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</w:r>
      <w:r>
        <w:rPr>
          <w:rFonts w:ascii="Verdana" w:hAnsi="Verdana"/>
          <w:sz w:val="16"/>
          <w:szCs w:val="16"/>
          <w:lang w:val="en-US"/>
        </w:rPr>
      </w:r>
    </w:p>
    <w:p>
      <w:pPr>
        <w:pStyle w:val="616"/>
        <w:jc w:val="right"/>
        <w:spacing w:before="240" w:after="120" w:line="240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</w:r>
      <w:r>
        <w:rPr>
          <w:rFonts w:ascii="Verdana" w:hAnsi="Verdana"/>
          <w:sz w:val="16"/>
          <w:szCs w:val="16"/>
          <w:lang w:val="en-US"/>
        </w:rPr>
      </w:r>
    </w:p>
    <w:p>
      <w:pPr>
        <w:pStyle w:val="616"/>
        <w:jc w:val="right"/>
        <w:spacing w:before="240" w:after="120" w:line="240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</w:r>
      <w:r>
        <w:rPr>
          <w:rFonts w:ascii="Verdana" w:hAnsi="Verdana"/>
          <w:sz w:val="16"/>
          <w:szCs w:val="16"/>
          <w:lang w:val="en-US"/>
        </w:rPr>
      </w:r>
    </w:p>
    <w:p>
      <w:pPr>
        <w:pStyle w:val="616"/>
        <w:jc w:val="right"/>
        <w:spacing w:before="240" w:after="120" w:line="240" w:lineRule="auto"/>
      </w:pPr>
      <w:r>
        <w:rPr>
          <w:rFonts w:ascii="Verdana" w:hAnsi="Verdana"/>
          <w:sz w:val="16"/>
          <w:szCs w:val="16"/>
          <w:lang w:val="en-US"/>
        </w:rPr>
      </w:r>
      <w:r/>
    </w:p>
    <w:p>
      <w:pPr>
        <w:pStyle w:val="616"/>
        <w:jc w:val="center"/>
        <w:spacing w:before="240" w:after="120" w:line="240" w:lineRule="auto"/>
        <w:rPr>
          <w:rFonts w:ascii="Verdana" w:hAnsi="Verdana"/>
          <w:sz w:val="16"/>
          <w:lang w:eastAsia="ru-RU"/>
        </w:rPr>
      </w:pPr>
      <w:r>
        <w:rPr>
          <w:rFonts w:ascii="Verdana" w:hAnsi="Verdana"/>
          <w:sz w:val="16"/>
          <w:lang w:eastAsia="ru-RU"/>
        </w:rPr>
        <w:t xml:space="preserve">                                                                                                                     Таблица 2</w:t>
      </w:r>
      <w:r>
        <w:rPr>
          <w:rFonts w:ascii="Verdana" w:hAnsi="Verdana"/>
          <w:sz w:val="16"/>
          <w:lang w:eastAsia="ru-RU"/>
        </w:rPr>
      </w:r>
      <w:r>
        <w:rPr>
          <w:rFonts w:ascii="Verdana" w:hAnsi="Verdana"/>
          <w:sz w:val="16"/>
          <w:lang w:eastAsia="ru-RU"/>
        </w:rPr>
      </w:r>
    </w:p>
    <w:p>
      <w:pPr>
        <w:pStyle w:val="616"/>
        <w:jc w:val="center"/>
        <w:spacing w:before="240"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Запасы отдельных видов продукции (товаров) в организациях оптовой торговли</w:t>
        <w:br w:type="textWrapping" w:clear="all"/>
        <w:t xml:space="preserve"> (без субъектов малого предпринимательства и организац</w:t>
      </w:r>
      <w:r>
        <w:rPr>
          <w:rFonts w:ascii="Verdana" w:hAnsi="Verdana"/>
          <w:sz w:val="16"/>
          <w:szCs w:val="16"/>
        </w:rPr>
        <w:t xml:space="preserve">ий со средней численностью</w:t>
        <w:br w:type="textWrapping" w:clear="all"/>
        <w:t xml:space="preserve"> работников до 15 человек, не являющихся субъектами малого предпринимательства) </w:t>
      </w:r>
      <w:r>
        <w:rPr>
          <w:rFonts w:ascii="Verdana" w:hAnsi="Verdana"/>
          <w:sz w:val="16"/>
          <w:szCs w:val="16"/>
        </w:rPr>
      </w:r>
    </w:p>
    <w:p>
      <w:pPr>
        <w:pStyle w:val="616"/>
        <w:jc w:val="right"/>
        <w:spacing w:before="240"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на конец месяца</w:t>
      </w:r>
      <w:r>
        <w:rPr>
          <w:rFonts w:ascii="Verdana" w:hAnsi="Verdana"/>
          <w:sz w:val="16"/>
          <w:szCs w:val="16"/>
        </w:rPr>
      </w:r>
    </w:p>
    <w:tbl>
      <w:tblPr>
        <w:tblW w:w="9792" w:type="dxa"/>
        <w:jc w:val="center"/>
        <w:tblCellSpacing w:w="2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06"/>
        <w:gridCol w:w="1417"/>
        <w:gridCol w:w="1276"/>
        <w:gridCol w:w="1276"/>
        <w:gridCol w:w="14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Показатели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Единицы измерения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апрель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4г.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% к  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марту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4г.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Справочно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апрель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3г. в % к 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марту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3г.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gridSpan w:val="5"/>
            <w:tcW w:w="9712" w:type="dxa"/>
            <w:vAlign w:val="center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Продукция производственно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-технического назначения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Бензины автомобильные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4519,1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52,9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74.5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  <w:trHeight w:val="548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Топливо дизельное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4977,2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132,4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57.3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Масла нефтяные смазочные; дистилляты тяжелые, не включенные в другие группировки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7,5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108,7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104.4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Автомобили легковые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шт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-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-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-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gridSpan w:val="5"/>
            <w:tcW w:w="9712" w:type="dxa"/>
            <w:vAlign w:val="center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Непродовольственные 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потребительские товары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Обувь, кроме спортивной, защитной и ортопедической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тыс пар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8,2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94,3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3.2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р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Холодильники и морозильники бытовые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шт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2118,0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86,9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96.7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Машины стиральные бытовые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шт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639,0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75,1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85.3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gridSpan w:val="5"/>
            <w:tcW w:w="9712" w:type="dxa"/>
            <w:vAlign w:val="center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Пищевые продукты, включая напитки, и табачные изд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елия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  <w:trHeight w:val="123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Мясо и мясо птицы, кроме субпродуктов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1447,2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101,8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99,3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Изделия колбасные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566,7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114,0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68,0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Консервы мясные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тыс банок усл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177,6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101,5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91,0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Молоко, кроме сырого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3021,8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129,3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49,9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Масло сливочное, пасты масляные, масло топленое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34,5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в 2,0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р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81,5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Сыры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923,7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109,2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84,8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Маргарин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213,1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99,4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102,3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Масла растительные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1305,7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95,7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80,1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Сахар белый свекловичный или тростниковый  в твердом состоянии без вкусоароматических или красящих добавок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642,7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106,5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99,9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Соль поваренная пищевая (пе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реработанная)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175,2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98,4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45.4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Кондитерские изделия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3079,1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77,9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77,9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Мука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3280,5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81,4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117.8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Крупы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1144,5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130,8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60.5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Изделия макаронные и аналогичные мучные изделия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971,4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99,2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69.3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Рыба и продукты рыбные переработанные (без рыбных консервов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)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21519,0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139,2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98,2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Консервы рыбные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тыс банок усл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252,0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142,2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  <w:t xml:space="preserve">86.4</w:t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val="en-US"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4346" w:type="dxa"/>
            <w:vAlign w:val="center"/>
            <w:textDirection w:val="lrTb"/>
            <w:noWrap/>
          </w:tcPr>
          <w:p>
            <w:pPr>
              <w:pStyle w:val="616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Сигары, сигары с обрезанными концами (черуты), сигариллы (сигары тонкие), сигареты, папиросы, биди, кретек из табака или заменителей табака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77" w:type="dxa"/>
            <w:vAlign w:val="bottom"/>
            <w:textDirection w:val="lrTb"/>
            <w:noWrap/>
          </w:tcPr>
          <w:p>
            <w:pPr>
              <w:pStyle w:val="616"/>
              <w:jc w:val="center"/>
              <w:spacing w:after="0" w:line="240" w:lineRule="auto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тыс шт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245742,0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236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110,5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vAlign w:val="bottom"/>
            <w:textDirection w:val="lrTb"/>
            <w:noWrap/>
          </w:tcPr>
          <w:p>
            <w:pPr>
              <w:pStyle w:val="616"/>
              <w:jc w:val="right"/>
              <w:spacing w:after="0" w:line="240" w:lineRule="auto"/>
              <w:rPr>
                <w:rFonts w:ascii="Verdana" w:hAnsi="Verdana" w:eastAsia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  <w:t xml:space="preserve">96,3</w:t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sz w:val="16"/>
                <w:szCs w:val="16"/>
                <w:lang w:eastAsia="ru-RU"/>
              </w:rPr>
            </w:r>
          </w:p>
        </w:tc>
      </w:tr>
    </w:tbl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617">
    <w:name w:val="Основной шрифт абзаца"/>
    <w:next w:val="617"/>
    <w:link w:val="616"/>
    <w:uiPriority w:val="1"/>
    <w:semiHidden/>
    <w:unhideWhenUsed/>
  </w:style>
  <w:style w:type="table" w:styleId="618">
    <w:name w:val="Обычная таблица"/>
    <w:next w:val="618"/>
    <w:link w:val="616"/>
    <w:uiPriority w:val="99"/>
    <w:semiHidden/>
    <w:unhideWhenUsed/>
    <w:qFormat/>
    <w:tblPr/>
  </w:style>
  <w:style w:type="numbering" w:styleId="619">
    <w:name w:val="Нет списка"/>
    <w:next w:val="619"/>
    <w:link w:val="616"/>
    <w:uiPriority w:val="99"/>
    <w:semiHidden/>
    <w:unhideWhenUsed/>
  </w:style>
  <w:style w:type="paragraph" w:styleId="620">
    <w:name w:val="Верхний колонтитул"/>
    <w:basedOn w:val="616"/>
    <w:next w:val="620"/>
    <w:link w:val="621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21">
    <w:name w:val="Верхний колонтитул Знак"/>
    <w:next w:val="621"/>
    <w:link w:val="620"/>
    <w:uiPriority w:val="99"/>
    <w:rPr>
      <w:sz w:val="22"/>
      <w:szCs w:val="22"/>
      <w:lang w:eastAsia="en-US"/>
    </w:rPr>
  </w:style>
  <w:style w:type="paragraph" w:styleId="622">
    <w:name w:val="Нижний колонтитул"/>
    <w:basedOn w:val="616"/>
    <w:next w:val="622"/>
    <w:link w:val="623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23">
    <w:name w:val="Нижний колонтитул Знак"/>
    <w:next w:val="623"/>
    <w:link w:val="622"/>
    <w:uiPriority w:val="99"/>
    <w:rPr>
      <w:sz w:val="22"/>
      <w:szCs w:val="22"/>
      <w:lang w:eastAsia="en-US"/>
    </w:rPr>
  </w:style>
  <w:style w:type="character" w:styleId="3568" w:default="1">
    <w:name w:val="Default Paragraph Font"/>
    <w:uiPriority w:val="1"/>
    <w:semiHidden/>
    <w:unhideWhenUsed/>
  </w:style>
  <w:style w:type="numbering" w:styleId="3569" w:default="1">
    <w:name w:val="No List"/>
    <w:uiPriority w:val="99"/>
    <w:semiHidden/>
    <w:unhideWhenUsed/>
  </w:style>
  <w:style w:type="table" w:styleId="35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apktruser</dc:creator>
  <cp:revision>3</cp:revision>
  <dcterms:created xsi:type="dcterms:W3CDTF">2023-05-23T07:30:00Z</dcterms:created>
  <dcterms:modified xsi:type="dcterms:W3CDTF">2024-05-29T12:02:27Z</dcterms:modified>
  <cp:version>1048576</cp:version>
</cp:coreProperties>
</file>